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27 июня 1998 года N 94-ФЗ </w:t>
      </w:r>
    </w:p>
    <w:p w:rsidR="006D44DD" w:rsidRDefault="006D44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6D44DD" w:rsidRDefault="006D44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6D44DD" w:rsidRDefault="006D44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ВНЕСЕНИИ ИЗМЕНЕНИЙ И ДОПОЛНЕНИЙ В СЕМЕЙНЫЙ КОДЕКС РОССИЙСКОЙ ФЕДЕРАЦИИ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Принят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Государственной Думой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5 июня 1998 года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right"/>
        <w:rPr>
          <w:rFonts w:ascii="Times New Roman" w:hAnsi="Times New Roman" w:cs="Times New Roman"/>
          <w:i/>
          <w:iCs/>
        </w:rPr>
      </w:pP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Одобрен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Советом Федерации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10 июня 1998 года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 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Статья 1. В целях обеспечения прав и законных интересов детей при усыновлении и усыновленных детей, повышения государственного контроля за усыновлением внести в Семейный </w:t>
      </w:r>
      <w:hyperlink r:id="rId4" w:history="1">
        <w:r>
          <w:rPr>
            <w:rFonts w:ascii="Times New Roman" w:hAnsi="Times New Roman" w:cs="Times New Roman"/>
            <w:u w:val="single"/>
          </w:rPr>
          <w:t>кодекс</w:t>
        </w:r>
      </w:hyperlink>
      <w:r>
        <w:rPr>
          <w:rFonts w:ascii="Times New Roman" w:hAnsi="Times New Roman" w:cs="Times New Roman"/>
        </w:rPr>
        <w:t xml:space="preserve"> Российской Федерации (Собрание законодательства Российской Федерации, 1996, N 1, ст. 16) следующие изменения и дополнения: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 </w:t>
      </w:r>
      <w:hyperlink r:id="rId5" w:history="1">
        <w:r>
          <w:rPr>
            <w:rFonts w:ascii="Times New Roman" w:hAnsi="Times New Roman" w:cs="Times New Roman"/>
            <w:u w:val="single"/>
          </w:rPr>
          <w:t>статье 122</w:t>
        </w:r>
      </w:hyperlink>
      <w:r>
        <w:rPr>
          <w:rFonts w:ascii="Times New Roman" w:hAnsi="Times New Roman" w:cs="Times New Roman"/>
        </w:rPr>
        <w:t>: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 3 изложить в следующей редакции: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"3. Орган опеки и попечительства в течение месяца со дня поступления сведений, указанных в пунктах 1 и 2 настоящей статьи, обеспечивает устройство ребенка (статья 123 настоящего Кодекса) и при невозможности передать ребенка на воспитание в семью направляет сведения о таком ребенке по истечении указанного срока в соответствующий орган исполнительной власти субъекта Российской Федерации.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 исполнительной власти субъекта Российской Федерации в течение месяца со дня поступления сведений о ребенке организует его устройство в семью граждан, проживающих на территории данного субъекта Российской Федерации, а при отсутствии такой возможности направляет указанные сведения в федеральный орган исполнительной власти, определяемый Правительством Российской Федерации, для учета в государственном банке данных о детях, оставшихся без попечения родителей, и оказания содействия в последующем устройстве ребенка на воспитание в семью граждан Российской Федерации, постоянно проживающих на территории Российской Федерации.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формирования и пользования государственным банком данных о детях, оставшихся без попечения родителей, определяется федеральным законом."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пункте 4 слова "руководители учреждений, указанных в пункте 2 настоящей статьи, а также должностные лица органов исполнительной власти субъектов Российской </w:t>
      </w:r>
      <w:r>
        <w:rPr>
          <w:rFonts w:ascii="Times New Roman" w:hAnsi="Times New Roman" w:cs="Times New Roman"/>
        </w:rPr>
        <w:lastRenderedPageBreak/>
        <w:t>Федерации и органов опеки и попечительства" заменить словами "руководители учреждений и должностные лица указанных в пунктах 2 и 3 настоящей статьи органов".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 </w:t>
      </w:r>
      <w:hyperlink r:id="rId6" w:history="1">
        <w:r>
          <w:rPr>
            <w:rFonts w:ascii="Times New Roman" w:hAnsi="Times New Roman" w:cs="Times New Roman"/>
            <w:u w:val="single"/>
          </w:rPr>
          <w:t>статье 124</w:t>
        </w:r>
      </w:hyperlink>
      <w:r>
        <w:rPr>
          <w:rFonts w:ascii="Times New Roman" w:hAnsi="Times New Roman" w:cs="Times New Roman"/>
        </w:rPr>
        <w:t>: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пункте 1 исключить слова "или удочерение (далее - усыновление)" и дополнить после слов "в их интересах" словами "с соблюдением требований абзаца третьего пункта 1 статьи 123 настоящего Кодекса, а также с учетом возможностей обеспечить детям полноценное физическое, психическое, духовное и нравственное развитие."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абзаце втором пункта 3 слова "постановки указанных детей на централизованный учет" заменить словами "поступления сведений о таких детях в государственный банк данных о детях, оставшихся без попечения родителей,"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дополнить новым пунктом 1 следующего содержания: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"1. Усыновление или удочерение (далее - усыновление) является приоритетной формой устройства детей, оставшихся без попечения родителей."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пункты 1, 2 и 3 соответственно считать пунктами 2, 3 и 4.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В </w:t>
      </w:r>
      <w:hyperlink r:id="rId7" w:history="1">
        <w:r>
          <w:rPr>
            <w:rFonts w:ascii="Times New Roman" w:hAnsi="Times New Roman" w:cs="Times New Roman"/>
            <w:u w:val="single"/>
          </w:rPr>
          <w:t>статье 125</w:t>
        </w:r>
      </w:hyperlink>
      <w:r>
        <w:rPr>
          <w:rFonts w:ascii="Times New Roman" w:hAnsi="Times New Roman" w:cs="Times New Roman"/>
        </w:rPr>
        <w:t>: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абзац второй пункта 1 изложить в следующей редакции: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"Дела об установлении усыновления детей рассматриваются судом с обязательным участием самих усыновителей, органов опеки и попечительства, а также прокурора."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дополнить новым пунктом 2 следующего содержания: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"2.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(усыновителя) с усыновляемым ребенком.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передачи детей на усыновление,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Федерации."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 2 считать пунктом 3. 1) 4. Дополнить Кодекс статьей 126 следующего содержания:</w:t>
      </w:r>
    </w:p>
    <w:p w:rsidR="006D44DD" w:rsidRDefault="006D44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"Статья 126 . Недопустимость посреднической деятельности по усыновлению детей</w:t>
      </w:r>
    </w:p>
    <w:p w:rsidR="006D44DD" w:rsidRDefault="006D44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Посредническая деятельность по усыновлению детей, то есть любая деятельность других лиц в целях подбора и передачи детей на усыновление от имени и в интересах лиц, желающих усыновить детей, не допускается.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детей, оставшихся без попечения родителей, а также деятельность специально уполномоченных иностранными государствами органов или организаций по усыновлению детей, которая осуществляется на территории Российской Федерации в силу международного договора Российской Федерации или на основе принципа взаимности. Органы и организации, указанные в настоящем пункте, не могут преследовать в своей деятельности коммерческие цели.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деятельности органов и организаций иностранных государств по усыновлению </w:t>
      </w:r>
      <w:r>
        <w:rPr>
          <w:rFonts w:ascii="Times New Roman" w:hAnsi="Times New Roman" w:cs="Times New Roman"/>
        </w:rPr>
        <w:lastRenderedPageBreak/>
        <w:t>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Федерации.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Обязательное личное участие лиц (лица), желающих усыновить ребенка, в процессе усыновления не лишает их права иметь одновременно своего представителя, права и обязанности которого установлены гражданским и гражданским процессуальным законодательством, а также пользоваться в необходимых случаях услугами переводчика.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Ответственность за осуществление посреднической деятельности по усыновлению детей устанавливается законодательством Российской Федерации.".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В </w:t>
      </w:r>
      <w:hyperlink r:id="rId8" w:history="1">
        <w:r>
          <w:rPr>
            <w:rFonts w:ascii="Times New Roman" w:hAnsi="Times New Roman" w:cs="Times New Roman"/>
            <w:u w:val="single"/>
          </w:rPr>
          <w:t>статье 127</w:t>
        </w:r>
      </w:hyperlink>
      <w:r>
        <w:rPr>
          <w:rFonts w:ascii="Times New Roman" w:hAnsi="Times New Roman" w:cs="Times New Roman"/>
        </w:rPr>
        <w:t>: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 1 дополнить абзацами восьмым, девятым, десятым следующего содержания: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"лиц, которые на момент установления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проживают усыновители (усыновитель);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лиц, не имеющих постоянного места жительства, а также жилого помещения, отвечающего установленным санитарным и техническим требованиям;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лиц, имеющих на момент установления усыновления судимость за умышленное преступление против жизни или здоровья граждан." дополнить пунктом 3 следующего содержания: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"3. При наличии нескольких лиц, желающих усыновить одного и того же ребенка, преимущественное право предоставляется родственникам ребенка при условии обязательного соблюдения требований пунктов 1 и 2 настоящей статьи и интересов усыновляемого ребенка.".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Пункт 3 </w:t>
      </w:r>
      <w:hyperlink r:id="rId9" w:history="1">
        <w:r>
          <w:rPr>
            <w:rFonts w:ascii="Times New Roman" w:hAnsi="Times New Roman" w:cs="Times New Roman"/>
            <w:u w:val="single"/>
          </w:rPr>
          <w:t>статьи 129</w:t>
        </w:r>
      </w:hyperlink>
      <w:r>
        <w:rPr>
          <w:rFonts w:ascii="Times New Roman" w:hAnsi="Times New Roman" w:cs="Times New Roman"/>
        </w:rPr>
        <w:t xml:space="preserve"> изложить в следующей редакции: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"3. Родители могут дать согласие на усыновление ребенка конкретным лицом либо без указания конкретного лица. Согласие родителей на усыновление ребенка может быть дано только после его рождения.".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В </w:t>
      </w:r>
      <w:hyperlink r:id="rId10" w:history="1">
        <w:r>
          <w:rPr>
            <w:rFonts w:ascii="Times New Roman" w:hAnsi="Times New Roman" w:cs="Times New Roman"/>
            <w:u w:val="single"/>
          </w:rPr>
          <w:t>статье 165</w:t>
        </w:r>
      </w:hyperlink>
      <w:r>
        <w:rPr>
          <w:rFonts w:ascii="Times New Roman" w:hAnsi="Times New Roman" w:cs="Times New Roman"/>
        </w:rPr>
        <w:t>: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пункте 1: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абзаце втором слова "124 - 126 и 129 - 132" заменить словами "124 - 126, статьи 127 (за исключением абзаца восьмого пункта 1), статей 128 и 129, статьи 130 (за исключением абзаца пятого), статей 131 - 133" после слов "настоящего Кодекса" дополнить словами "с учетом положений международного договора Российской Федерации о межгосударственном сотрудничестве в области усыновления детей."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дополнить новым абзацем третьим следующего содержания: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"Усыновление (удочерение) на территории Российской Федерации иностранными гражданами или лицами без гражданства, состоящими в браке с гражданами Российской Федерации, детей, являющихся гражданами Российской Федерации, производится в порядке, установленном настоящим Кодексом для граждан Российской Федерации, если иное не предусмотрено международным договором Российской Федерации."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абзац третий считать абзацем четвертым;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дополнить новым пунктом 3 следующего содержания: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"3. Защита прав и законных интересов детей, являющихся гражданами Российской </w:t>
      </w:r>
      <w:r>
        <w:rPr>
          <w:rFonts w:ascii="Times New Roman" w:hAnsi="Times New Roman" w:cs="Times New Roman"/>
        </w:rPr>
        <w:lastRenderedPageBreak/>
        <w:t>Федерации и усыновленных иностранными гражданами или лицами без гражданства, за пределами территории Российской Федерации, если иное не предусмотрено международным договором Российской Федерации, осуществляется в пределах, допускаемых нормами международного права, консульскими учреждениями Российской Федерации, в которых указанные дети состоят на учете до достижения ими совершеннолетия.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гражданства, определяется Правительством Российской Федерации."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 3 считать пунктом 4.</w:t>
      </w:r>
    </w:p>
    <w:p w:rsidR="006D44DD" w:rsidRDefault="006D44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2. Настоящий Федеральный закон вступает в силу со дня его официального опубликования, за исключением абзаца второго 1) пункта 2 статьи 125, абзаца второго пункта 2 статьи 126 , абзаца второго пункта 3 статьи 165, которые вступают в силу со дня официального опубликования соответствующих нормативных правовых актов Правительства Российской Федерации.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Впредь до введения в действие федерального закона о порядке формирования и пользования государственным банком данных о детях, оставшихся без попечения родителей, сохраняет силу установленный Правительством Российской Федерации порядок организации централизованного учета детей, оставшихся без попечения родителей, который действует в части, не противоречащей настоящему Федеральному закону.</w:t>
      </w:r>
    </w:p>
    <w:p w:rsidR="006D44DD" w:rsidRDefault="006D44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3.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Впредь до приведения нормативных правовых актов Президента Российской Федерации и Правительства Российской Федерации в соответствие с настоящим Федеральным законом указанные акты применяются постольку, поскольку они не противоречат настоящему Федеральному закону.</w:t>
      </w:r>
    </w:p>
    <w:p w:rsidR="006D44DD" w:rsidRDefault="006D44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4. Рекомендовать Правительству Российской Федерации инициировать заключение международных договоров Российской Федерации о межгосударственном сотрудничестве в области усыновления детей с обеспечением при этом контроля за условиями жизни и воспитания усыновленных детей, являющихся гражданами Российской Федерации, за пределами территории Российской Федерации.</w:t>
      </w:r>
    </w:p>
    <w:p w:rsidR="006D44DD" w:rsidRDefault="006D44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Президент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Российской Федерации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Б.ЕЛЬЦИН </w:t>
      </w:r>
    </w:p>
    <w:p w:rsidR="006D44DD" w:rsidRDefault="006D44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Москва, Кремль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июня 1998 года</w:t>
      </w:r>
    </w:p>
    <w:p w:rsidR="006D44DD" w:rsidRDefault="006D44D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94-ФЗ</w:t>
      </w:r>
    </w:p>
    <w:p w:rsidR="00F950B7" w:rsidRDefault="006D44DD">
      <w:bookmarkStart w:id="0" w:name="_GoBack"/>
      <w:bookmarkEnd w:id="0"/>
    </w:p>
    <w:sectPr w:rsidR="00F950B7" w:rsidSect="00CD05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DD"/>
    <w:rsid w:val="004523E8"/>
    <w:rsid w:val="006D44DD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CDB678"/>
  <w14:defaultImageDpi w14:val="32767"/>
  <w15:chartTrackingRefBased/>
  <w15:docId w15:val="{8AEF98BC-76AC-F04A-B578-ABFD6ECD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5475#l4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5475#l46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5475#l46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5475#l443" TargetMode="External"/><Relationship Id="rId10" Type="http://schemas.openxmlformats.org/officeDocument/2006/relationships/hyperlink" Target="https://normativ.kontur.ru/document?moduleid=1&amp;documentid=25475#l608" TargetMode="External"/><Relationship Id="rId4" Type="http://schemas.openxmlformats.org/officeDocument/2006/relationships/hyperlink" Target="https://normativ.kontur.ru/document?moduleid=1&amp;documentid=25475#l0" TargetMode="External"/><Relationship Id="rId9" Type="http://schemas.openxmlformats.org/officeDocument/2006/relationships/hyperlink" Target="https://normativ.kontur.ru/document?moduleid=1&amp;documentid=25475#l47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1559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Светлана</dc:creator>
  <cp:keywords/>
  <dc:description/>
  <cp:lastModifiedBy>Васильева Светлана</cp:lastModifiedBy>
  <cp:revision>1</cp:revision>
  <dcterms:created xsi:type="dcterms:W3CDTF">2019-12-05T13:59:00Z</dcterms:created>
  <dcterms:modified xsi:type="dcterms:W3CDTF">2019-12-05T13:59:00Z</dcterms:modified>
</cp:coreProperties>
</file>